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59C" w:rsidRDefault="00E11C8B" w:rsidP="00CE059C">
      <w:pPr>
        <w:spacing w:line="480" w:lineRule="auto"/>
        <w:jc w:val="center"/>
        <w:rPr>
          <w:rFonts w:ascii="Times New Roman" w:hAnsi="Times New Roman" w:cs="Times New Roman"/>
          <w:sz w:val="24"/>
        </w:rPr>
      </w:pPr>
      <w:bookmarkStart w:id="0" w:name="_GoBack"/>
      <w:bookmarkEnd w:id="0"/>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627A73" w:rsidRPr="00CE059C" w:rsidRDefault="006E5F7B" w:rsidP="00CE059C">
      <w:pPr>
        <w:spacing w:line="480" w:lineRule="auto"/>
        <w:jc w:val="center"/>
        <w:rPr>
          <w:rFonts w:ascii="Times New Roman" w:hAnsi="Times New Roman" w:cs="Times New Roman"/>
          <w:sz w:val="24"/>
        </w:rPr>
      </w:pPr>
      <w:r w:rsidRPr="00CE059C">
        <w:rPr>
          <w:rFonts w:ascii="Times New Roman" w:hAnsi="Times New Roman" w:cs="Times New Roman"/>
          <w:sz w:val="24"/>
        </w:rPr>
        <w:t>Introduction to critical thinking</w:t>
      </w:r>
    </w:p>
    <w:p w:rsidR="000D0961" w:rsidRPr="00E02A4B" w:rsidRDefault="000D0961" w:rsidP="000D0961">
      <w:pPr>
        <w:spacing w:line="480" w:lineRule="auto"/>
        <w:jc w:val="center"/>
        <w:rPr>
          <w:rFonts w:ascii="Times New Roman" w:eastAsia="Times New Roman" w:hAnsi="Times New Roman" w:cs="Times New Roman"/>
          <w:kern w:val="36"/>
          <w:sz w:val="24"/>
          <w:szCs w:val="24"/>
        </w:rPr>
      </w:pPr>
      <w:r w:rsidRPr="00E02A4B">
        <w:rPr>
          <w:rFonts w:ascii="Times New Roman" w:eastAsia="Times New Roman" w:hAnsi="Times New Roman" w:cs="Times New Roman"/>
          <w:kern w:val="36"/>
          <w:sz w:val="24"/>
          <w:szCs w:val="24"/>
        </w:rPr>
        <w:t>Serena</w:t>
      </w:r>
      <w:r>
        <w:rPr>
          <w:rFonts w:ascii="Times New Roman" w:eastAsia="Times New Roman" w:hAnsi="Times New Roman" w:cs="Times New Roman"/>
          <w:kern w:val="36"/>
          <w:sz w:val="24"/>
          <w:szCs w:val="24"/>
        </w:rPr>
        <w:t xml:space="preserve"> Wu</w:t>
      </w:r>
    </w:p>
    <w:p w:rsidR="000D0961" w:rsidRPr="00E02A4B" w:rsidRDefault="000D0961" w:rsidP="000D0961">
      <w:pPr>
        <w:spacing w:line="480" w:lineRule="auto"/>
        <w:jc w:val="center"/>
        <w:rPr>
          <w:rFonts w:ascii="Times New Roman" w:hAnsi="Times New Roman" w:cs="Times New Roman"/>
          <w:sz w:val="24"/>
          <w:szCs w:val="24"/>
        </w:rPr>
      </w:pPr>
      <w:r w:rsidRPr="00E02A4B">
        <w:rPr>
          <w:rFonts w:ascii="Times New Roman" w:hAnsi="Times New Roman" w:cs="Times New Roman"/>
          <w:sz w:val="24"/>
          <w:szCs w:val="24"/>
        </w:rPr>
        <w:t>Rosario Torres-Guevara</w:t>
      </w:r>
    </w:p>
    <w:p w:rsidR="000D0961" w:rsidRPr="00E02A4B" w:rsidRDefault="000D0961" w:rsidP="000D0961">
      <w:pPr>
        <w:spacing w:line="480" w:lineRule="auto"/>
        <w:jc w:val="center"/>
        <w:rPr>
          <w:rFonts w:ascii="Times New Roman" w:eastAsia="Times New Roman" w:hAnsi="Times New Roman" w:cs="Times New Roman"/>
          <w:color w:val="000000"/>
          <w:sz w:val="24"/>
          <w:szCs w:val="24"/>
        </w:rPr>
      </w:pPr>
      <w:r w:rsidRPr="00E02A4B">
        <w:rPr>
          <w:rFonts w:ascii="Times New Roman" w:eastAsia="Times New Roman" w:hAnsi="Times New Roman" w:cs="Times New Roman"/>
          <w:color w:val="000000"/>
          <w:sz w:val="24"/>
          <w:szCs w:val="24"/>
        </w:rPr>
        <w:t>CRT 100-0500</w:t>
      </w:r>
    </w:p>
    <w:p w:rsidR="000D0961" w:rsidRPr="00E02A4B" w:rsidRDefault="000D0961" w:rsidP="000D0961">
      <w:pPr>
        <w:spacing w:line="480" w:lineRule="auto"/>
        <w:jc w:val="center"/>
        <w:rPr>
          <w:rFonts w:ascii="Times New Roman" w:eastAsia="Times New Roman" w:hAnsi="Times New Roman" w:cs="Times New Roman"/>
          <w:kern w:val="36"/>
          <w:sz w:val="24"/>
          <w:szCs w:val="24"/>
        </w:rPr>
      </w:pPr>
      <w:r w:rsidRPr="00E02A4B">
        <w:rPr>
          <w:rFonts w:ascii="Times New Roman" w:eastAsia="Times New Roman" w:hAnsi="Times New Roman" w:cs="Times New Roman"/>
          <w:kern w:val="36"/>
          <w:sz w:val="24"/>
          <w:szCs w:val="24"/>
        </w:rPr>
        <w:t>2/1/2018</w:t>
      </w: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Pr="00CE059C" w:rsidRDefault="00E11C8B" w:rsidP="00CE059C">
      <w:pPr>
        <w:spacing w:line="480" w:lineRule="auto"/>
        <w:jc w:val="center"/>
        <w:rPr>
          <w:rFonts w:ascii="Times New Roman" w:hAnsi="Times New Roman" w:cs="Times New Roman"/>
          <w:sz w:val="24"/>
        </w:rPr>
      </w:pPr>
    </w:p>
    <w:p w:rsidR="00627A73" w:rsidRPr="00CE059C" w:rsidRDefault="006E5F7B" w:rsidP="00CE059C">
      <w:pPr>
        <w:spacing w:line="480" w:lineRule="auto"/>
        <w:rPr>
          <w:rFonts w:ascii="Times New Roman" w:hAnsi="Times New Roman" w:cs="Times New Roman"/>
          <w:sz w:val="24"/>
        </w:rPr>
      </w:pPr>
      <w:r w:rsidRPr="00CE059C">
        <w:rPr>
          <w:rFonts w:ascii="Times New Roman" w:hAnsi="Times New Roman" w:cs="Times New Roman"/>
          <w:sz w:val="24"/>
        </w:rPr>
        <w:lastRenderedPageBreak/>
        <w:t>Definition of critical thinking</w:t>
      </w:r>
    </w:p>
    <w:p w:rsidR="00C7437F" w:rsidRPr="00CE059C" w:rsidRDefault="006E5F7B" w:rsidP="00CE059C">
      <w:pPr>
        <w:spacing w:line="480" w:lineRule="auto"/>
        <w:ind w:firstLine="720"/>
        <w:rPr>
          <w:rFonts w:ascii="Times New Roman" w:hAnsi="Times New Roman" w:cs="Times New Roman"/>
          <w:sz w:val="24"/>
        </w:rPr>
      </w:pPr>
      <w:r w:rsidRPr="00CE059C">
        <w:rPr>
          <w:rFonts w:ascii="Times New Roman" w:hAnsi="Times New Roman" w:cs="Times New Roman"/>
          <w:sz w:val="24"/>
        </w:rPr>
        <w:t>Critical thinking can be defined as the "careful application of reason in the determination of whether a claim is true." Critical thinking is about examinations of ideas, claims, and concepts. People need to be well informed to make well-informed decisions and conclusions (Fisher, 2011). Critical thinking, therefore, involves invitation of various views and perspectives about a claim and evaluation of our assumption. Precisely, critical thinking means more than just blindly reacting or acting. It aims at ensuring that a person makes well-informed decisions and wise and correct decisions, and not being driven by bias, stupidity, considerations, irrelevant, greed, emotions, as well as temptations. Everybody makes mistakes or errors of judgment, but critical thinkers minimize such mistakes by making well-informed conclusions and decisions (Moore, Parker, and Rosenstand, 2011). However, foolish individu</w:t>
      </w:r>
      <w:r w:rsidR="00170716">
        <w:rPr>
          <w:rFonts w:ascii="Times New Roman" w:hAnsi="Times New Roman" w:cs="Times New Roman"/>
          <w:sz w:val="24"/>
        </w:rPr>
        <w:t xml:space="preserve">als can see the problem coming and fail to </w:t>
      </w:r>
      <w:r w:rsidRPr="00CE059C">
        <w:rPr>
          <w:rFonts w:ascii="Times New Roman" w:hAnsi="Times New Roman" w:cs="Times New Roman"/>
          <w:sz w:val="24"/>
        </w:rPr>
        <w:t>make any effort to avoid such errors or issues. At any time, people must always make judgments and decisions. Critical thinking enables us to make grounded judgments. Engagement in critical thinking implies that an individual is expected to positively, objectively, and constructively critique the ideas and c</w:t>
      </w:r>
      <w:r w:rsidR="00170716">
        <w:rPr>
          <w:rFonts w:ascii="Times New Roman" w:hAnsi="Times New Roman" w:cs="Times New Roman"/>
          <w:sz w:val="24"/>
        </w:rPr>
        <w:t>oncepts of others, and also help</w:t>
      </w:r>
      <w:r w:rsidRPr="00CE059C">
        <w:rPr>
          <w:rFonts w:ascii="Times New Roman" w:hAnsi="Times New Roman" w:cs="Times New Roman"/>
          <w:sz w:val="24"/>
        </w:rPr>
        <w:t xml:space="preserve"> others to critique </w:t>
      </w:r>
      <w:r w:rsidR="00170716">
        <w:rPr>
          <w:rFonts w:ascii="Times New Roman" w:hAnsi="Times New Roman" w:cs="Times New Roman"/>
          <w:sz w:val="24"/>
        </w:rPr>
        <w:t xml:space="preserve">the </w:t>
      </w:r>
      <w:r w:rsidRPr="00CE059C">
        <w:rPr>
          <w:rFonts w:ascii="Times New Roman" w:hAnsi="Times New Roman" w:cs="Times New Roman"/>
          <w:sz w:val="24"/>
        </w:rPr>
        <w:t>ideas and opinions. Everybody can make a mistake, and therefore people need one another to help us identify the mistakes we make in life (Thinking, 2016). It is not right to deceive someone that his or her ideas are good, but in reality, they are not.</w:t>
      </w:r>
    </w:p>
    <w:p w:rsidR="002B5C55" w:rsidRPr="00CE059C" w:rsidRDefault="006E5F7B" w:rsidP="00CE059C">
      <w:pPr>
        <w:spacing w:line="480" w:lineRule="auto"/>
        <w:rPr>
          <w:rFonts w:ascii="Times New Roman" w:hAnsi="Times New Roman" w:cs="Times New Roman"/>
          <w:sz w:val="24"/>
        </w:rPr>
      </w:pPr>
      <w:r w:rsidRPr="00CE059C">
        <w:rPr>
          <w:rFonts w:ascii="Times New Roman" w:hAnsi="Times New Roman" w:cs="Times New Roman"/>
          <w:sz w:val="24"/>
        </w:rPr>
        <w:t>Belief</w:t>
      </w:r>
    </w:p>
    <w:p w:rsidR="002B5C55" w:rsidRPr="00CE059C" w:rsidRDefault="006E5F7B" w:rsidP="00170716">
      <w:pPr>
        <w:spacing w:line="480" w:lineRule="auto"/>
        <w:rPr>
          <w:rFonts w:ascii="Times New Roman" w:hAnsi="Times New Roman" w:cs="Times New Roman"/>
          <w:sz w:val="24"/>
        </w:rPr>
      </w:pPr>
      <w:r w:rsidRPr="00CE059C">
        <w:rPr>
          <w:rFonts w:ascii="Times New Roman" w:hAnsi="Times New Roman" w:cs="Times New Roman"/>
          <w:sz w:val="24"/>
        </w:rPr>
        <w:t>We have a belief when we conclude something. Concluding involving believing in something, idea, concept or opinion.</w:t>
      </w:r>
    </w:p>
    <w:p w:rsidR="007F4DDC" w:rsidRPr="00CE059C" w:rsidRDefault="006E5F7B" w:rsidP="00CE059C">
      <w:pPr>
        <w:spacing w:line="480" w:lineRule="auto"/>
        <w:rPr>
          <w:rFonts w:ascii="Times New Roman" w:hAnsi="Times New Roman" w:cs="Times New Roman"/>
          <w:sz w:val="24"/>
        </w:rPr>
      </w:pPr>
      <w:r w:rsidRPr="00CE059C">
        <w:rPr>
          <w:rFonts w:ascii="Times New Roman" w:hAnsi="Times New Roman" w:cs="Times New Roman"/>
          <w:sz w:val="24"/>
        </w:rPr>
        <w:t>Claims</w:t>
      </w:r>
    </w:p>
    <w:p w:rsidR="007F4DDC" w:rsidRPr="00CE059C" w:rsidRDefault="006E5F7B" w:rsidP="001762F5">
      <w:pPr>
        <w:spacing w:line="480" w:lineRule="auto"/>
        <w:rPr>
          <w:rFonts w:ascii="Times New Roman" w:hAnsi="Times New Roman" w:cs="Times New Roman"/>
          <w:sz w:val="24"/>
        </w:rPr>
      </w:pPr>
      <w:r w:rsidRPr="00CE059C">
        <w:rPr>
          <w:rFonts w:ascii="Times New Roman" w:hAnsi="Times New Roman" w:cs="Times New Roman"/>
          <w:sz w:val="24"/>
        </w:rPr>
        <w:lastRenderedPageBreak/>
        <w:t>Claims refer to the things people express or say to pass beliefs, information, or opinion. When people show a belief (verdict or judgment) in declarative statements, the outcome is a claim. A claim can be applied for other reasons than to express an opinion or experience.</w:t>
      </w:r>
    </w:p>
    <w:p w:rsidR="007F4DDC" w:rsidRPr="00CE059C" w:rsidRDefault="006E5F7B" w:rsidP="00CE059C">
      <w:pPr>
        <w:spacing w:line="480" w:lineRule="auto"/>
        <w:rPr>
          <w:rFonts w:ascii="Times New Roman" w:hAnsi="Times New Roman" w:cs="Times New Roman"/>
          <w:sz w:val="24"/>
        </w:rPr>
      </w:pPr>
      <w:r w:rsidRPr="00CE059C">
        <w:rPr>
          <w:rFonts w:ascii="Times New Roman" w:hAnsi="Times New Roman" w:cs="Times New Roman"/>
          <w:sz w:val="24"/>
        </w:rPr>
        <w:t xml:space="preserve"> Issues</w:t>
      </w:r>
    </w:p>
    <w:p w:rsidR="002B5C55" w:rsidRPr="00CE059C" w:rsidRDefault="006E5F7B" w:rsidP="001762F5">
      <w:pPr>
        <w:spacing w:line="480" w:lineRule="auto"/>
        <w:rPr>
          <w:rFonts w:ascii="Times New Roman" w:hAnsi="Times New Roman" w:cs="Times New Roman"/>
          <w:sz w:val="24"/>
        </w:rPr>
      </w:pPr>
      <w:r w:rsidRPr="00CE059C">
        <w:rPr>
          <w:rFonts w:ascii="Times New Roman" w:hAnsi="Times New Roman" w:cs="Times New Roman"/>
          <w:sz w:val="24"/>
        </w:rPr>
        <w:t>Issues arise when a claim is called into a question. We raise concerns whenever we question about the falsity or truth about a claim.</w:t>
      </w:r>
    </w:p>
    <w:p w:rsidR="00C53B4A" w:rsidRPr="00CE059C" w:rsidRDefault="006E5F7B" w:rsidP="00CE059C">
      <w:pPr>
        <w:spacing w:line="480" w:lineRule="auto"/>
        <w:rPr>
          <w:rFonts w:ascii="Times New Roman" w:hAnsi="Times New Roman" w:cs="Times New Roman"/>
          <w:sz w:val="24"/>
        </w:rPr>
      </w:pPr>
      <w:r w:rsidRPr="00CE059C">
        <w:rPr>
          <w:rFonts w:ascii="Times New Roman" w:hAnsi="Times New Roman" w:cs="Times New Roman"/>
          <w:sz w:val="24"/>
        </w:rPr>
        <w:t>Arguments</w:t>
      </w:r>
    </w:p>
    <w:p w:rsidR="002B5C55" w:rsidRPr="00CE059C" w:rsidRDefault="006E5F7B" w:rsidP="003921E2">
      <w:pPr>
        <w:spacing w:line="480" w:lineRule="auto"/>
        <w:rPr>
          <w:rFonts w:ascii="Times New Roman" w:hAnsi="Times New Roman" w:cs="Times New Roman"/>
          <w:sz w:val="24"/>
        </w:rPr>
      </w:pPr>
      <w:r w:rsidRPr="00CE059C">
        <w:rPr>
          <w:rFonts w:ascii="Times New Roman" w:hAnsi="Times New Roman" w:cs="Times New Roman"/>
          <w:sz w:val="24"/>
        </w:rPr>
        <w:t xml:space="preserve">Arguments are produced or generated whenever people provide a reason for thinking that claims are true or false (Thinking, 2016). A perspective or a point of view refers to a way of regarding something or a specific attitude. </w:t>
      </w:r>
    </w:p>
    <w:p w:rsidR="00C53B4A" w:rsidRPr="00CE059C" w:rsidRDefault="006E5F7B" w:rsidP="00CE059C">
      <w:pPr>
        <w:spacing w:line="480" w:lineRule="auto"/>
        <w:rPr>
          <w:rFonts w:ascii="Times New Roman" w:hAnsi="Times New Roman" w:cs="Times New Roman"/>
          <w:sz w:val="24"/>
        </w:rPr>
      </w:pPr>
      <w:r w:rsidRPr="00CE059C">
        <w:rPr>
          <w:rFonts w:ascii="Times New Roman" w:hAnsi="Times New Roman" w:cs="Times New Roman"/>
          <w:sz w:val="24"/>
        </w:rPr>
        <w:t xml:space="preserve">Fact and opinion </w:t>
      </w:r>
    </w:p>
    <w:p w:rsidR="00786B74" w:rsidRPr="00CE059C" w:rsidRDefault="006E5F7B" w:rsidP="003921E2">
      <w:pPr>
        <w:spacing w:line="480" w:lineRule="auto"/>
        <w:rPr>
          <w:rFonts w:ascii="Times New Roman" w:hAnsi="Times New Roman" w:cs="Times New Roman"/>
          <w:sz w:val="24"/>
        </w:rPr>
      </w:pPr>
      <w:r w:rsidRPr="00CE059C">
        <w:rPr>
          <w:rFonts w:ascii="Times New Roman" w:hAnsi="Times New Roman" w:cs="Times New Roman"/>
          <w:sz w:val="24"/>
        </w:rPr>
        <w:t>A fact can be defined as "a thing that is known or proved to be true." On the other hand, an opinion refers to “a view or judgment formed about something, not necessarily based on fact or knowledge."</w:t>
      </w:r>
    </w:p>
    <w:p w:rsidR="00C53B4A" w:rsidRPr="00CE059C" w:rsidRDefault="006E5F7B" w:rsidP="00CE059C">
      <w:pPr>
        <w:spacing w:line="480" w:lineRule="auto"/>
        <w:rPr>
          <w:rFonts w:ascii="Times New Roman" w:hAnsi="Times New Roman" w:cs="Times New Roman"/>
          <w:sz w:val="24"/>
        </w:rPr>
      </w:pPr>
      <w:r w:rsidRPr="00CE059C">
        <w:rPr>
          <w:rFonts w:ascii="Times New Roman" w:hAnsi="Times New Roman" w:cs="Times New Roman"/>
          <w:sz w:val="24"/>
        </w:rPr>
        <w:t>What Is True?</w:t>
      </w:r>
    </w:p>
    <w:p w:rsidR="002930AB" w:rsidRDefault="006E5F7B" w:rsidP="003921E2">
      <w:pPr>
        <w:spacing w:line="480" w:lineRule="auto"/>
        <w:rPr>
          <w:rFonts w:ascii="Times New Roman" w:hAnsi="Times New Roman" w:cs="Times New Roman"/>
          <w:sz w:val="24"/>
        </w:rPr>
      </w:pPr>
      <w:r w:rsidRPr="00CE059C">
        <w:rPr>
          <w:rFonts w:ascii="Times New Roman" w:hAnsi="Times New Roman" w:cs="Times New Roman"/>
          <w:sz w:val="24"/>
        </w:rPr>
        <w:t>Various conflicting theories have argued about the nature of what to be accounted to be the truth or false (Fisher, 2011). But what people should comprehend to draw near the truth as possible is the fact that the truth should be a legitimate claim. In a commonsense way, whatever makes sense can either be false or right in the usual argument.</w:t>
      </w:r>
    </w:p>
    <w:p w:rsidR="00CE059C" w:rsidRPr="00CE059C" w:rsidRDefault="00E11C8B" w:rsidP="00CE059C">
      <w:pPr>
        <w:spacing w:line="480" w:lineRule="auto"/>
        <w:ind w:firstLine="720"/>
        <w:rPr>
          <w:rFonts w:ascii="Times New Roman" w:hAnsi="Times New Roman" w:cs="Times New Roman"/>
          <w:sz w:val="24"/>
        </w:rPr>
      </w:pPr>
    </w:p>
    <w:p w:rsidR="00C53B4A" w:rsidRPr="00CE059C" w:rsidRDefault="006E5F7B" w:rsidP="00CE059C">
      <w:pPr>
        <w:spacing w:line="480" w:lineRule="auto"/>
        <w:rPr>
          <w:rFonts w:ascii="Times New Roman" w:hAnsi="Times New Roman" w:cs="Times New Roman"/>
          <w:sz w:val="24"/>
        </w:rPr>
      </w:pPr>
      <w:r w:rsidRPr="00CE059C">
        <w:rPr>
          <w:rFonts w:ascii="Times New Roman" w:hAnsi="Times New Roman" w:cs="Times New Roman"/>
          <w:sz w:val="24"/>
        </w:rPr>
        <w:lastRenderedPageBreak/>
        <w:t>Knowledge</w:t>
      </w:r>
    </w:p>
    <w:p w:rsidR="008E4FE7" w:rsidRPr="00CE059C" w:rsidRDefault="006E5F7B" w:rsidP="003921E2">
      <w:pPr>
        <w:spacing w:line="480" w:lineRule="auto"/>
        <w:rPr>
          <w:rFonts w:ascii="Times New Roman" w:hAnsi="Times New Roman" w:cs="Times New Roman"/>
          <w:sz w:val="24"/>
        </w:rPr>
      </w:pPr>
      <w:r w:rsidRPr="00CE059C">
        <w:rPr>
          <w:rFonts w:ascii="Times New Roman" w:hAnsi="Times New Roman" w:cs="Times New Roman"/>
          <w:sz w:val="24"/>
        </w:rPr>
        <w:t>People comprehend more what they imply and mean especially when they say that they understand and have knowledge about an idea or something (Moore, Parker, and Rosenstand, 2011). Essentially, people are at liberty to argue that claims are truly provided that they believe in the claims and have the justification for the beliefs beyond reasonable doubt that they are the mere truth. Therefore knowledge refers to "facts, information, and skills acquired through experience or education; the theoretical or practical understanding of a subject."</w:t>
      </w:r>
    </w:p>
    <w:p w:rsidR="003E6930" w:rsidRPr="00CE059C" w:rsidRDefault="006E5F7B" w:rsidP="00CE059C">
      <w:pPr>
        <w:spacing w:line="480" w:lineRule="auto"/>
        <w:rPr>
          <w:rFonts w:ascii="Times New Roman" w:hAnsi="Times New Roman" w:cs="Times New Roman"/>
          <w:sz w:val="24"/>
        </w:rPr>
      </w:pPr>
      <w:r w:rsidRPr="00CE059C">
        <w:rPr>
          <w:rFonts w:ascii="Times New Roman" w:hAnsi="Times New Roman" w:cs="Times New Roman"/>
          <w:sz w:val="24"/>
        </w:rPr>
        <w:t>Value Judgments</w:t>
      </w:r>
    </w:p>
    <w:p w:rsidR="00D505F1" w:rsidRPr="00CE059C" w:rsidRDefault="006E5F7B" w:rsidP="003921E2">
      <w:pPr>
        <w:spacing w:line="480" w:lineRule="auto"/>
        <w:rPr>
          <w:rFonts w:ascii="Times New Roman" w:hAnsi="Times New Roman" w:cs="Times New Roman"/>
          <w:sz w:val="24"/>
        </w:rPr>
      </w:pPr>
      <w:r w:rsidRPr="00CE059C">
        <w:rPr>
          <w:rFonts w:ascii="Times New Roman" w:hAnsi="Times New Roman" w:cs="Times New Roman"/>
          <w:sz w:val="24"/>
        </w:rPr>
        <w:t>There are various types of value judgments such as practical, moral, or aesthetic judgments (Thinking, 2016). Critical thinking and understanding are crucial where serious value decisions are needed, mainly when we speak about moral and real differences.</w:t>
      </w: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CE059C" w:rsidRDefault="00E11C8B" w:rsidP="00CE059C">
      <w:pPr>
        <w:spacing w:line="480" w:lineRule="auto"/>
        <w:jc w:val="center"/>
        <w:rPr>
          <w:rFonts w:ascii="Times New Roman" w:hAnsi="Times New Roman" w:cs="Times New Roman"/>
          <w:sz w:val="24"/>
        </w:rPr>
      </w:pPr>
    </w:p>
    <w:p w:rsidR="003E6930" w:rsidRPr="00CE059C" w:rsidRDefault="006E5F7B" w:rsidP="00CE059C">
      <w:pPr>
        <w:spacing w:line="480" w:lineRule="auto"/>
        <w:jc w:val="center"/>
        <w:rPr>
          <w:rFonts w:ascii="Times New Roman" w:hAnsi="Times New Roman" w:cs="Times New Roman"/>
          <w:sz w:val="24"/>
        </w:rPr>
      </w:pPr>
      <w:r w:rsidRPr="00CE059C">
        <w:rPr>
          <w:rFonts w:ascii="Times New Roman" w:hAnsi="Times New Roman" w:cs="Times New Roman"/>
          <w:sz w:val="24"/>
        </w:rPr>
        <w:lastRenderedPageBreak/>
        <w:t>References</w:t>
      </w:r>
    </w:p>
    <w:p w:rsidR="00BB0F9A" w:rsidRPr="00CE059C" w:rsidRDefault="006E5F7B" w:rsidP="00CE059C">
      <w:pPr>
        <w:spacing w:line="480" w:lineRule="auto"/>
        <w:ind w:left="720" w:hanging="720"/>
        <w:rPr>
          <w:rFonts w:ascii="Times New Roman" w:hAnsi="Times New Roman" w:cs="Times New Roman"/>
          <w:sz w:val="24"/>
        </w:rPr>
      </w:pPr>
      <w:r w:rsidRPr="00CE059C">
        <w:rPr>
          <w:rFonts w:ascii="Times New Roman" w:hAnsi="Times New Roman" w:cs="Times New Roman"/>
          <w:sz w:val="24"/>
        </w:rPr>
        <w:t>Fisher, A. (2011). Critical thinking: An introduction. Cambridge University Press.</w:t>
      </w:r>
    </w:p>
    <w:p w:rsidR="00BB0F9A" w:rsidRPr="00CE059C" w:rsidRDefault="006E5F7B" w:rsidP="00CE059C">
      <w:pPr>
        <w:spacing w:line="480" w:lineRule="auto"/>
        <w:ind w:left="720" w:hanging="720"/>
        <w:rPr>
          <w:rFonts w:ascii="Times New Roman" w:hAnsi="Times New Roman" w:cs="Times New Roman"/>
          <w:sz w:val="24"/>
        </w:rPr>
      </w:pPr>
      <w:r w:rsidRPr="00CE059C">
        <w:rPr>
          <w:rFonts w:ascii="Times New Roman" w:hAnsi="Times New Roman" w:cs="Times New Roman"/>
          <w:sz w:val="24"/>
        </w:rPr>
        <w:t>Moore, B. N., Parker, R., &amp; Rosenstand, N. (2011). Critical thinking. McGraw-Hill Education.</w:t>
      </w:r>
    </w:p>
    <w:p w:rsidR="00913649" w:rsidRPr="00CE059C" w:rsidRDefault="006E5F7B" w:rsidP="00CE059C">
      <w:pPr>
        <w:spacing w:line="480" w:lineRule="auto"/>
        <w:ind w:left="720" w:hanging="720"/>
        <w:rPr>
          <w:rFonts w:ascii="Times New Roman" w:hAnsi="Times New Roman" w:cs="Times New Roman"/>
          <w:sz w:val="24"/>
        </w:rPr>
      </w:pPr>
      <w:r w:rsidRPr="00CE059C">
        <w:rPr>
          <w:rFonts w:ascii="Times New Roman" w:hAnsi="Times New Roman" w:cs="Times New Roman"/>
          <w:sz w:val="24"/>
        </w:rPr>
        <w:t>Thinking, I. T. C. (2016). Critical thinking: What is it good for?(In fact, what is it?). Skeptical Inquirer.</w:t>
      </w:r>
    </w:p>
    <w:p w:rsidR="00C53B4A" w:rsidRPr="00CE059C" w:rsidRDefault="00E11C8B" w:rsidP="00CE059C">
      <w:pPr>
        <w:spacing w:line="480" w:lineRule="auto"/>
        <w:rPr>
          <w:rFonts w:ascii="Times New Roman" w:hAnsi="Times New Roman" w:cs="Times New Roman"/>
          <w:sz w:val="24"/>
        </w:rPr>
      </w:pPr>
    </w:p>
    <w:sectPr w:rsidR="00C53B4A" w:rsidRPr="00CE059C" w:rsidSect="001707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C8B" w:rsidRDefault="00E11C8B" w:rsidP="006763BF">
      <w:pPr>
        <w:spacing w:after="0" w:line="240" w:lineRule="auto"/>
      </w:pPr>
      <w:r>
        <w:separator/>
      </w:r>
    </w:p>
  </w:endnote>
  <w:endnote w:type="continuationSeparator" w:id="1">
    <w:p w:rsidR="00E11C8B" w:rsidRDefault="00E11C8B" w:rsidP="006763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C8B" w:rsidRDefault="00E11C8B" w:rsidP="006763BF">
      <w:pPr>
        <w:spacing w:after="0" w:line="240" w:lineRule="auto"/>
      </w:pPr>
      <w:r>
        <w:separator/>
      </w:r>
    </w:p>
  </w:footnote>
  <w:footnote w:type="continuationSeparator" w:id="1">
    <w:p w:rsidR="00E11C8B" w:rsidRDefault="00E11C8B" w:rsidP="006763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82247742"/>
      <w:docPartObj>
        <w:docPartGallery w:val="Page Numbers (Top of Page)"/>
        <w:docPartUnique/>
      </w:docPartObj>
    </w:sdtPr>
    <w:sdtEndPr>
      <w:rPr>
        <w:noProof/>
      </w:rPr>
    </w:sdtEndPr>
    <w:sdtContent>
      <w:p w:rsidR="006763BF" w:rsidRPr="00170716" w:rsidRDefault="00170716">
        <w:pPr>
          <w:pStyle w:val="Header"/>
          <w:rPr>
            <w:rFonts w:ascii="Times New Roman" w:hAnsi="Times New Roman" w:cs="Times New Roman"/>
            <w:sz w:val="24"/>
            <w:szCs w:val="24"/>
          </w:rPr>
        </w:pPr>
        <w:r w:rsidRPr="00170716">
          <w:rPr>
            <w:rFonts w:ascii="Times New Roman" w:hAnsi="Times New Roman" w:cs="Times New Roman"/>
            <w:sz w:val="24"/>
            <w:szCs w:val="24"/>
          </w:rPr>
          <w:t>CHAPTER ONE</w:t>
        </w:r>
        <w:r w:rsidRPr="00170716">
          <w:rPr>
            <w:rFonts w:ascii="Times New Roman" w:hAnsi="Times New Roman" w:cs="Times New Roman"/>
            <w:sz w:val="24"/>
            <w:szCs w:val="24"/>
          </w:rPr>
          <w:tab/>
        </w:r>
        <w:r w:rsidRPr="00170716">
          <w:rPr>
            <w:rFonts w:ascii="Times New Roman" w:hAnsi="Times New Roman" w:cs="Times New Roman"/>
            <w:sz w:val="24"/>
            <w:szCs w:val="24"/>
          </w:rPr>
          <w:tab/>
        </w:r>
        <w:r w:rsidR="00A727E1" w:rsidRPr="00170716">
          <w:rPr>
            <w:rFonts w:ascii="Times New Roman" w:hAnsi="Times New Roman" w:cs="Times New Roman"/>
            <w:sz w:val="24"/>
            <w:szCs w:val="24"/>
          </w:rPr>
          <w:fldChar w:fldCharType="begin"/>
        </w:r>
        <w:r w:rsidRPr="00170716">
          <w:rPr>
            <w:rFonts w:ascii="Times New Roman" w:hAnsi="Times New Roman" w:cs="Times New Roman"/>
            <w:sz w:val="24"/>
            <w:szCs w:val="24"/>
          </w:rPr>
          <w:instrText xml:space="preserve"> PAGE   \* MERGEFORMAT </w:instrText>
        </w:r>
        <w:r w:rsidR="00A727E1" w:rsidRPr="00170716">
          <w:rPr>
            <w:rFonts w:ascii="Times New Roman" w:hAnsi="Times New Roman" w:cs="Times New Roman"/>
            <w:sz w:val="24"/>
            <w:szCs w:val="24"/>
          </w:rPr>
          <w:fldChar w:fldCharType="separate"/>
        </w:r>
        <w:r w:rsidR="0086438D">
          <w:rPr>
            <w:rFonts w:ascii="Times New Roman" w:hAnsi="Times New Roman" w:cs="Times New Roman"/>
            <w:noProof/>
            <w:sz w:val="24"/>
            <w:szCs w:val="24"/>
          </w:rPr>
          <w:t>5</w:t>
        </w:r>
        <w:r w:rsidR="00A727E1" w:rsidRPr="0017071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BF" w:rsidRPr="00170716" w:rsidRDefault="00170716" w:rsidP="00170716">
    <w:pPr>
      <w:pStyle w:val="Header"/>
      <w:jc w:val="right"/>
      <w:rPr>
        <w:rFonts w:ascii="Times New Roman" w:hAnsi="Times New Roman" w:cs="Times New Roman"/>
        <w:sz w:val="24"/>
        <w:szCs w:val="24"/>
      </w:rPr>
    </w:pPr>
    <w:r w:rsidRPr="00170716">
      <w:rPr>
        <w:rFonts w:ascii="Times New Roman" w:hAnsi="Times New Roman" w:cs="Times New Roman"/>
        <w:sz w:val="24"/>
        <w:szCs w:val="24"/>
      </w:rPr>
      <w:t xml:space="preserve">Running head: CHAPTER ONE </w:t>
    </w:r>
    <w:r w:rsidRPr="00170716">
      <w:rPr>
        <w:rFonts w:ascii="Times New Roman" w:hAnsi="Times New Roman" w:cs="Times New Roman"/>
        <w:sz w:val="24"/>
        <w:szCs w:val="24"/>
      </w:rPr>
      <w:tab/>
    </w:r>
    <w:r w:rsidRPr="00170716">
      <w:rPr>
        <w:rFonts w:ascii="Times New Roman" w:hAnsi="Times New Roman" w:cs="Times New Roman"/>
        <w:sz w:val="24"/>
        <w:szCs w:val="24"/>
      </w:rPr>
      <w:tab/>
    </w:r>
    <w:sdt>
      <w:sdtPr>
        <w:rPr>
          <w:rFonts w:ascii="Times New Roman" w:hAnsi="Times New Roman" w:cs="Times New Roman"/>
          <w:sz w:val="24"/>
          <w:szCs w:val="24"/>
        </w:rPr>
        <w:id w:val="-713429873"/>
        <w:docPartObj>
          <w:docPartGallery w:val="Page Numbers (Top of Page)"/>
          <w:docPartUnique/>
        </w:docPartObj>
      </w:sdtPr>
      <w:sdtEndPr>
        <w:rPr>
          <w:noProof/>
        </w:rPr>
      </w:sdtEndPr>
      <w:sdtContent>
        <w:r w:rsidR="00A727E1" w:rsidRPr="00170716">
          <w:rPr>
            <w:rFonts w:ascii="Times New Roman" w:hAnsi="Times New Roman" w:cs="Times New Roman"/>
            <w:sz w:val="24"/>
            <w:szCs w:val="24"/>
          </w:rPr>
          <w:fldChar w:fldCharType="begin"/>
        </w:r>
        <w:r w:rsidRPr="00170716">
          <w:rPr>
            <w:rFonts w:ascii="Times New Roman" w:hAnsi="Times New Roman" w:cs="Times New Roman"/>
            <w:sz w:val="24"/>
            <w:szCs w:val="24"/>
          </w:rPr>
          <w:instrText xml:space="preserve"> PAGE   \* MERGEFORMAT </w:instrText>
        </w:r>
        <w:r w:rsidR="00A727E1" w:rsidRPr="00170716">
          <w:rPr>
            <w:rFonts w:ascii="Times New Roman" w:hAnsi="Times New Roman" w:cs="Times New Roman"/>
            <w:sz w:val="24"/>
            <w:szCs w:val="24"/>
          </w:rPr>
          <w:fldChar w:fldCharType="separate"/>
        </w:r>
        <w:r w:rsidR="000D0961">
          <w:rPr>
            <w:rFonts w:ascii="Times New Roman" w:hAnsi="Times New Roman" w:cs="Times New Roman"/>
            <w:noProof/>
            <w:sz w:val="24"/>
            <w:szCs w:val="24"/>
          </w:rPr>
          <w:t>1</w:t>
        </w:r>
        <w:r w:rsidR="00A727E1" w:rsidRPr="0017071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23593"/>
    <w:rsid w:val="000739F9"/>
    <w:rsid w:val="000B03D6"/>
    <w:rsid w:val="000D0961"/>
    <w:rsid w:val="00170716"/>
    <w:rsid w:val="001762F5"/>
    <w:rsid w:val="003921E2"/>
    <w:rsid w:val="004E4FE5"/>
    <w:rsid w:val="006763BF"/>
    <w:rsid w:val="006E5F7B"/>
    <w:rsid w:val="0086438D"/>
    <w:rsid w:val="008669E8"/>
    <w:rsid w:val="00923593"/>
    <w:rsid w:val="00A727E1"/>
    <w:rsid w:val="00B57590"/>
    <w:rsid w:val="00D931D2"/>
    <w:rsid w:val="00E11C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7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7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A73"/>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727E1"/>
    <w:pPr>
      <w:spacing w:line="240" w:lineRule="auto"/>
    </w:pPr>
    <w:rPr>
      <w:sz w:val="20"/>
      <w:szCs w:val="20"/>
    </w:rPr>
  </w:style>
  <w:style w:type="character" w:customStyle="1" w:styleId="CommentTextChar">
    <w:name w:val="Comment Text Char"/>
    <w:basedOn w:val="DefaultParagraphFont"/>
    <w:link w:val="CommentText"/>
    <w:uiPriority w:val="99"/>
    <w:semiHidden/>
    <w:rsid w:val="00A727E1"/>
    <w:rPr>
      <w:sz w:val="20"/>
      <w:szCs w:val="20"/>
    </w:rPr>
  </w:style>
  <w:style w:type="paragraph" w:styleId="Header">
    <w:name w:val="header"/>
    <w:basedOn w:val="Normal"/>
    <w:link w:val="HeaderChar"/>
    <w:uiPriority w:val="99"/>
    <w:unhideWhenUsed/>
    <w:rsid w:val="00676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3BF"/>
  </w:style>
  <w:style w:type="paragraph" w:styleId="Footer">
    <w:name w:val="footer"/>
    <w:basedOn w:val="Normal"/>
    <w:link w:val="FooterChar"/>
    <w:uiPriority w:val="99"/>
    <w:unhideWhenUsed/>
    <w:rsid w:val="00676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3B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user</cp:lastModifiedBy>
  <cp:revision>2</cp:revision>
  <dcterms:created xsi:type="dcterms:W3CDTF">2018-01-03T19:40:00Z</dcterms:created>
  <dcterms:modified xsi:type="dcterms:W3CDTF">2018-01-03T19:40:00Z</dcterms:modified>
</cp:coreProperties>
</file>